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49-2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achdeckerarbeiten - Adolph Kolping Berufskolleg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neuerung der Dachdeckung sowie Dachentwässerung.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